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4CC4" w14:textId="77777777" w:rsidR="00AC79BE" w:rsidRPr="001E22DD" w:rsidRDefault="00000000">
      <w:pPr>
        <w:pStyle w:val="Title"/>
        <w:rPr>
          <w:sz w:val="40"/>
          <w:szCs w:val="40"/>
        </w:rPr>
      </w:pPr>
      <w:r w:rsidRPr="001E22DD">
        <w:rPr>
          <w:sz w:val="40"/>
          <w:szCs w:val="40"/>
        </w:rPr>
        <w:t>Brian Lory</w:t>
      </w:r>
    </w:p>
    <w:p w14:paraId="474CD93D" w14:textId="77777777" w:rsidR="00AC79BE" w:rsidRDefault="00000000" w:rsidP="004E7073">
      <w:pPr>
        <w:spacing w:line="240" w:lineRule="auto"/>
      </w:pPr>
      <w:r>
        <w:t>📞 317-918-8382 | ✉️ brianlory1066@gmail.com | 🔗 linkedin.com/in/brianlory</w:t>
      </w:r>
    </w:p>
    <w:p w14:paraId="6A36D16C" w14:textId="77777777" w:rsidR="00AC79BE" w:rsidRPr="001E22DD" w:rsidRDefault="00000000" w:rsidP="004E7073">
      <w:pPr>
        <w:spacing w:line="240" w:lineRule="auto"/>
        <w:rPr>
          <w:b/>
          <w:bCs/>
        </w:rPr>
      </w:pPr>
      <w:r w:rsidRPr="001E22DD">
        <w:rPr>
          <w:b/>
          <w:bCs/>
        </w:rPr>
        <w:t>LEARNING &amp; DEVELOPMENT PROFESSIONAL | SCIENTIFIC &amp; TECHNICAL EDUCATION</w:t>
      </w:r>
    </w:p>
    <w:p w14:paraId="540D1B63" w14:textId="77777777" w:rsidR="00AC79BE" w:rsidRDefault="00000000" w:rsidP="004E7073">
      <w:pPr>
        <w:spacing w:line="240" w:lineRule="auto"/>
      </w:pPr>
      <w:r>
        <w:t>Innovative and results-oriented Learning &amp; Development professional with 10+ years of experience designing, developing, and facilitating training programs in scientific and technical environments. Combines a strong foundation in biological sciences with deep expertise in instructional design, eLearning development, and curriculum creation. Proven ability to translate complex scientific concepts into engaging, effective learning experiences that drive performance, knowledge retention, and compliance.</w:t>
      </w:r>
    </w:p>
    <w:p w14:paraId="15E0882C" w14:textId="77777777" w:rsidR="00AC79BE" w:rsidRPr="001E22DD" w:rsidRDefault="00000000" w:rsidP="004E7073">
      <w:pPr>
        <w:spacing w:line="240" w:lineRule="auto"/>
        <w:rPr>
          <w:b/>
          <w:bCs/>
        </w:rPr>
      </w:pPr>
      <w:r w:rsidRPr="001E22DD">
        <w:rPr>
          <w:b/>
          <w:bCs/>
        </w:rPr>
        <w:t>CORE COMPETENCIES</w:t>
      </w:r>
    </w:p>
    <w:p w14:paraId="61D4C657" w14:textId="77777777" w:rsidR="00AC79BE" w:rsidRDefault="00000000" w:rsidP="004E7073">
      <w:pPr>
        <w:spacing w:line="240" w:lineRule="auto"/>
      </w:pPr>
      <w:r>
        <w:t>Instructional Design • Curriculum Development • eLearning (Articulate Storyline, Rise) • Training Facilitation • Scientific &amp; Technical Education • Project Management (Jira, Aha!) • Technical Communication • Content Development • Confluence / SharePoint • Regulatory Compliance (USDA, FDA, CLIA, GMP)</w:t>
      </w:r>
    </w:p>
    <w:p w14:paraId="3AC9E6F3" w14:textId="77777777" w:rsidR="00AC79BE" w:rsidRPr="001E22DD" w:rsidRDefault="00000000" w:rsidP="004E7073">
      <w:pPr>
        <w:spacing w:line="240" w:lineRule="auto"/>
        <w:rPr>
          <w:b/>
          <w:bCs/>
        </w:rPr>
      </w:pPr>
      <w:r w:rsidRPr="001E22DD">
        <w:rPr>
          <w:b/>
          <w:bCs/>
        </w:rPr>
        <w:t>PROFESSIONAL EXPERIENCE</w:t>
      </w:r>
    </w:p>
    <w:p w14:paraId="34D0784B" w14:textId="6367B52F" w:rsidR="00A468D1" w:rsidRDefault="00000000" w:rsidP="004E7073">
      <w:pPr>
        <w:spacing w:line="240" w:lineRule="auto"/>
        <w:rPr>
          <w:i/>
        </w:rPr>
      </w:pPr>
      <w:r>
        <w:rPr>
          <w:b/>
        </w:rPr>
        <w:t>Orchard Software – Carmel, IN</w:t>
      </w:r>
      <w:r>
        <w:rPr>
          <w:b/>
        </w:rPr>
        <w:br/>
      </w:r>
      <w:r>
        <w:rPr>
          <w:i/>
        </w:rPr>
        <w:t>Training Specialist | 2020 – 2025</w:t>
      </w:r>
    </w:p>
    <w:p w14:paraId="1CE9E001" w14:textId="655624D9" w:rsidR="00AC79BE" w:rsidRDefault="00000000" w:rsidP="004E7073">
      <w:pPr>
        <w:spacing w:line="240" w:lineRule="auto"/>
      </w:pPr>
      <w:r>
        <w:t>• Designed and facilitated client training programs for multiple Laboratory Information System (LIS) products.</w:t>
      </w:r>
      <w:r>
        <w:br/>
        <w:t>• Created, validated, and maintained realistic training database environments for virtual classrooms.</w:t>
      </w:r>
      <w:r>
        <w:br/>
        <w:t>• Served as Subject Matter Expert (SME) for eLearning content development and curriculum design using Articulate Storyline and Rise.</w:t>
      </w:r>
      <w:r>
        <w:br/>
        <w:t>• Partnered with product, QA, and development teams to ensure training accuracy, engagement, and compliance.</w:t>
      </w:r>
      <w:r>
        <w:br/>
        <w:t>• Utilized Jira, Aha!, and Confluence to manage projects, documentation, and learning content.</w:t>
      </w:r>
      <w:r>
        <w:br/>
        <w:t>• Effectively communicated complex technical and scientific concepts to diverse client and internal audiences.</w:t>
      </w:r>
    </w:p>
    <w:p w14:paraId="71CFEF74" w14:textId="7C4B5E2A" w:rsidR="00A468D1" w:rsidRDefault="00000000" w:rsidP="004E7073">
      <w:pPr>
        <w:spacing w:line="240" w:lineRule="auto"/>
      </w:pPr>
      <w:r>
        <w:rPr>
          <w:b/>
        </w:rPr>
        <w:t>Kelly Services (onsite at Corteva Agrisciences) – Indianapolis, IN</w:t>
      </w:r>
      <w:r>
        <w:rPr>
          <w:b/>
        </w:rPr>
        <w:br/>
      </w:r>
      <w:r w:rsidRPr="00A468D1">
        <w:rPr>
          <w:i/>
          <w:iCs/>
        </w:rPr>
        <w:t>Research Associate, Seed Applied Technologies | 2018 – 2020</w:t>
      </w:r>
    </w:p>
    <w:p w14:paraId="57EE9DAB" w14:textId="4CAF07ED" w:rsidR="00AC79BE" w:rsidRDefault="00000000" w:rsidP="004E7073">
      <w:pPr>
        <w:spacing w:line="240" w:lineRule="auto"/>
      </w:pPr>
      <w:r>
        <w:t>• Conducted propagation and maintenance of nematode cultures (RKN, SCN) and performed cyst extraction and inoculation assays.</w:t>
      </w:r>
      <w:r>
        <w:br/>
        <w:t>• Collaborated on seed treatment and plant growth studies, contributing to improved product performance evaluations.</w:t>
      </w:r>
      <w:r>
        <w:br/>
        <w:t>• Applied soil science and experimental design expertise to enhance seedling production and testing accuracy.</w:t>
      </w:r>
    </w:p>
    <w:p w14:paraId="01E6DEA3" w14:textId="77777777" w:rsidR="004E7073" w:rsidRDefault="004E7073" w:rsidP="004E7073">
      <w:pPr>
        <w:spacing w:line="240" w:lineRule="auto"/>
        <w:rPr>
          <w:i/>
        </w:rPr>
      </w:pPr>
    </w:p>
    <w:p w14:paraId="0C158B69" w14:textId="77777777" w:rsidR="004E7073" w:rsidRDefault="004E7073" w:rsidP="004E7073">
      <w:pPr>
        <w:spacing w:line="240" w:lineRule="auto"/>
        <w:rPr>
          <w:i/>
        </w:rPr>
      </w:pPr>
    </w:p>
    <w:p w14:paraId="782395B0" w14:textId="224AE066" w:rsidR="00AC79BE" w:rsidRDefault="00000000" w:rsidP="004E7073">
      <w:pPr>
        <w:spacing w:line="240" w:lineRule="auto"/>
      </w:pPr>
      <w:r>
        <w:rPr>
          <w:i/>
        </w:rPr>
        <w:lastRenderedPageBreak/>
        <w:t>Scientist (Assistant Plant Pathologist) | 2016 – 2017</w:t>
      </w:r>
    </w:p>
    <w:p w14:paraId="083288B6" w14:textId="3502E741" w:rsidR="00AC79BE" w:rsidRDefault="00000000" w:rsidP="004E7073">
      <w:pPr>
        <w:spacing w:line="240" w:lineRule="auto"/>
      </w:pPr>
      <w:r>
        <w:t>• Supported soybean pathology research through assay design, data analysis, and APHIS compliance management.</w:t>
      </w:r>
      <w:r>
        <w:br/>
        <w:t>• Isolated, identified, and maintained fungal pathogens for phenotyping assays and research studies</w:t>
      </w:r>
      <w:r w:rsidR="004E7073">
        <w:t>.  Authored reports of key findings for scientific and regulatory audiences.</w:t>
      </w:r>
      <w:r>
        <w:br/>
        <w:t>• Ensured environmental control and biosafety compliance within greenhouse and laboratory environments.</w:t>
      </w:r>
    </w:p>
    <w:p w14:paraId="15B366B1" w14:textId="77777777" w:rsidR="00AC79BE" w:rsidRPr="001E22DD" w:rsidRDefault="00000000" w:rsidP="004E7073">
      <w:pPr>
        <w:spacing w:line="240" w:lineRule="auto"/>
        <w:rPr>
          <w:b/>
          <w:bCs/>
        </w:rPr>
      </w:pPr>
      <w:r w:rsidRPr="001E22DD">
        <w:rPr>
          <w:b/>
          <w:bCs/>
        </w:rPr>
        <w:t>ACADEMIC &amp; INSTRUCTIONAL EXPERIENCE</w:t>
      </w:r>
    </w:p>
    <w:p w14:paraId="1E774D19" w14:textId="142CC8DF" w:rsidR="00AC79BE" w:rsidRDefault="00000000" w:rsidP="004E7073">
      <w:pPr>
        <w:spacing w:line="240" w:lineRule="auto"/>
      </w:pPr>
      <w:r>
        <w:rPr>
          <w:b/>
        </w:rPr>
        <w:t>Indiana University–Purdue University Indianapolis (IUPUI)</w:t>
      </w:r>
      <w:r>
        <w:rPr>
          <w:b/>
        </w:rPr>
        <w:br/>
      </w:r>
      <w:r>
        <w:rPr>
          <w:i/>
        </w:rPr>
        <w:t>Adjunct Instructor | 2016 – 2017</w:t>
      </w:r>
    </w:p>
    <w:p w14:paraId="61D585C8" w14:textId="1F1A7D79" w:rsidR="00AC79BE" w:rsidRDefault="00000000" w:rsidP="004E7073">
      <w:pPr>
        <w:spacing w:line="240" w:lineRule="auto"/>
      </w:pPr>
      <w:r>
        <w:t>• Taught undergraduate courses Exploring the World of Animals (Biol N107) and Contemporary Biology (Biol N100).</w:t>
      </w:r>
      <w:r>
        <w:br/>
        <w:t>• Designed lectures and assessments promoting scientific literacy</w:t>
      </w:r>
      <w:r w:rsidR="004E7073">
        <w:t xml:space="preserve"> and</w:t>
      </w:r>
      <w:r>
        <w:t xml:space="preserve"> application-based learning.</w:t>
      </w:r>
    </w:p>
    <w:p w14:paraId="577A315B" w14:textId="0E9784F1" w:rsidR="00AC79BE" w:rsidRDefault="00000000" w:rsidP="004E7073">
      <w:pPr>
        <w:spacing w:line="240" w:lineRule="auto"/>
      </w:pPr>
      <w:r>
        <w:rPr>
          <w:b/>
        </w:rPr>
        <w:t>Medtech College – Indianapolis, IN</w:t>
      </w:r>
      <w:r>
        <w:rPr>
          <w:b/>
        </w:rPr>
        <w:br/>
      </w:r>
      <w:r w:rsidRPr="00A468D1">
        <w:rPr>
          <w:i/>
          <w:iCs/>
        </w:rPr>
        <w:t xml:space="preserve">General Education Instructor (Sciences) | 2012 </w:t>
      </w:r>
      <w:r w:rsidR="00393DBE" w:rsidRPr="00A468D1">
        <w:rPr>
          <w:i/>
          <w:iCs/>
        </w:rPr>
        <w:t>– 2015</w:t>
      </w:r>
    </w:p>
    <w:p w14:paraId="05C458E3" w14:textId="77777777" w:rsidR="00AC79BE" w:rsidRDefault="00000000" w:rsidP="004E7073">
      <w:pPr>
        <w:spacing w:line="240" w:lineRule="auto"/>
      </w:pPr>
      <w:r>
        <w:t>• Developed and delivered courses in Biology, Pathophysiology, Anatomy &amp; Physiology, Microbiology, and Medical Terminology.</w:t>
      </w:r>
      <w:r>
        <w:br/>
        <w:t>• Created eLearning content and interactive course materials to enhance student engagement and comprehension.</w:t>
      </w:r>
    </w:p>
    <w:p w14:paraId="5892B45C" w14:textId="06BF004A" w:rsidR="00AC79BE" w:rsidRDefault="00000000" w:rsidP="004E7073">
      <w:pPr>
        <w:spacing w:line="240" w:lineRule="auto"/>
      </w:pPr>
      <w:r>
        <w:rPr>
          <w:b/>
        </w:rPr>
        <w:t>IUPUI – Indianapolis, IN</w:t>
      </w:r>
      <w:r>
        <w:rPr>
          <w:b/>
        </w:rPr>
        <w:br/>
      </w:r>
      <w:r>
        <w:rPr>
          <w:i/>
        </w:rPr>
        <w:t xml:space="preserve">Biology Teaching Assistant </w:t>
      </w:r>
      <w:r w:rsidR="00393DBE">
        <w:rPr>
          <w:i/>
        </w:rPr>
        <w:t>| 2010</w:t>
      </w:r>
      <w:r>
        <w:rPr>
          <w:i/>
        </w:rPr>
        <w:t xml:space="preserve"> – 2011</w:t>
      </w:r>
    </w:p>
    <w:p w14:paraId="0F1E1A99" w14:textId="77777777" w:rsidR="00AC79BE" w:rsidRDefault="00000000" w:rsidP="004E7073">
      <w:pPr>
        <w:spacing w:line="240" w:lineRule="auto"/>
      </w:pPr>
      <w:r>
        <w:t>• Led lab sessions and mentored students through the Bepko Learning Center to reinforce foundational biological concepts.</w:t>
      </w:r>
    </w:p>
    <w:p w14:paraId="1A3C6324" w14:textId="77777777" w:rsidR="004E7073" w:rsidRDefault="00000000" w:rsidP="004E7073">
      <w:pPr>
        <w:spacing w:line="240" w:lineRule="auto"/>
        <w:rPr>
          <w:b/>
          <w:bCs/>
        </w:rPr>
      </w:pPr>
      <w:r w:rsidRPr="001E22DD">
        <w:rPr>
          <w:b/>
          <w:bCs/>
        </w:rPr>
        <w:t>EDUCATION</w:t>
      </w:r>
    </w:p>
    <w:p w14:paraId="5DF0B910" w14:textId="410CD17B" w:rsidR="00AC79BE" w:rsidRPr="00D84307" w:rsidRDefault="00000000" w:rsidP="004E7073">
      <w:pPr>
        <w:spacing w:line="240" w:lineRule="auto"/>
      </w:pPr>
      <w:r w:rsidRPr="00D84307">
        <w:t>Master of Science, Biology — Indiana University–Purdue University Indianapolis (IUPUI)</w:t>
      </w:r>
      <w:r w:rsidR="004E7073" w:rsidRPr="00D84307">
        <w:t xml:space="preserve"> </w:t>
      </w:r>
    </w:p>
    <w:p w14:paraId="76F87566" w14:textId="77777777" w:rsidR="00AC79BE" w:rsidRDefault="00000000" w:rsidP="004E7073">
      <w:pPr>
        <w:spacing w:line="240" w:lineRule="auto"/>
      </w:pPr>
      <w:r w:rsidRPr="00D84307">
        <w:t>Bachelor of Arts, Telecommunications — Ball State University</w:t>
      </w:r>
    </w:p>
    <w:p w14:paraId="4AA931F9" w14:textId="77777777" w:rsidR="00393DBE" w:rsidRDefault="00393DBE" w:rsidP="004E7073">
      <w:pPr>
        <w:spacing w:line="240" w:lineRule="auto"/>
      </w:pPr>
    </w:p>
    <w:p w14:paraId="7184AF60" w14:textId="77777777" w:rsidR="00393DBE" w:rsidRDefault="00393DBE" w:rsidP="004E7073">
      <w:pPr>
        <w:spacing w:line="240" w:lineRule="auto"/>
        <w:rPr>
          <w:b/>
          <w:bCs/>
        </w:rPr>
      </w:pPr>
      <w:r w:rsidRPr="00393DBE">
        <w:rPr>
          <w:b/>
          <w:bCs/>
        </w:rPr>
        <w:t xml:space="preserve">Additional Experience </w:t>
      </w:r>
    </w:p>
    <w:p w14:paraId="5650C288" w14:textId="77777777" w:rsidR="00393DBE" w:rsidRDefault="00393DBE" w:rsidP="004E7073">
      <w:pPr>
        <w:spacing w:line="240" w:lineRule="auto"/>
      </w:pPr>
      <w:r w:rsidRPr="00393DBE">
        <w:t>Intrepid Financial – Indianapolis, IN Portfolio Manager</w:t>
      </w:r>
      <w:r>
        <w:t xml:space="preserve"> </w:t>
      </w:r>
      <w:r w:rsidRPr="00393DBE">
        <w:t>|</w:t>
      </w:r>
      <w:r>
        <w:t xml:space="preserve"> </w:t>
      </w:r>
      <w:r w:rsidRPr="00393DBE">
        <w:t xml:space="preserve">September 2005 – March 2009 </w:t>
      </w:r>
    </w:p>
    <w:p w14:paraId="2A7461D7" w14:textId="48757963" w:rsidR="00393DBE" w:rsidRDefault="00393DBE" w:rsidP="004E7073">
      <w:pPr>
        <w:spacing w:line="240" w:lineRule="auto"/>
      </w:pPr>
      <w:r w:rsidRPr="00393DBE">
        <w:t>• Managed client portfolios, developed financial systems, and maintained long-term client relationships. Provided financial communications and reporting while ensuring compliance with fiscal policies.</w:t>
      </w:r>
    </w:p>
    <w:p w14:paraId="5BCC1211" w14:textId="77777777" w:rsidR="00393DBE" w:rsidRDefault="00393DBE" w:rsidP="004E7073">
      <w:pPr>
        <w:spacing w:line="240" w:lineRule="auto"/>
      </w:pPr>
      <w:r w:rsidRPr="00393DBE">
        <w:t>Charles Schwab – Fishers, IN Outbound Business Development</w:t>
      </w:r>
      <w:r>
        <w:t xml:space="preserve"> </w:t>
      </w:r>
      <w:r w:rsidRPr="00393DBE">
        <w:t>|</w:t>
      </w:r>
      <w:r>
        <w:t xml:space="preserve"> J</w:t>
      </w:r>
      <w:r w:rsidRPr="00393DBE">
        <w:t xml:space="preserve">une 1998 – August 2005 </w:t>
      </w:r>
    </w:p>
    <w:p w14:paraId="042200D7" w14:textId="4FCF390A" w:rsidR="00393DBE" w:rsidRPr="00D84307" w:rsidRDefault="00393DBE" w:rsidP="004E7073">
      <w:pPr>
        <w:spacing w:line="240" w:lineRule="auto"/>
      </w:pPr>
      <w:r w:rsidRPr="00393DBE">
        <w:t>• Designed and implemented national sales training programs and manuals. • Supported business development, account management, and compliance research</w:t>
      </w:r>
    </w:p>
    <w:sectPr w:rsidR="00393DBE" w:rsidRPr="00D843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4756486">
    <w:abstractNumId w:val="8"/>
  </w:num>
  <w:num w:numId="2" w16cid:durableId="1973704447">
    <w:abstractNumId w:val="6"/>
  </w:num>
  <w:num w:numId="3" w16cid:durableId="1873222490">
    <w:abstractNumId w:val="5"/>
  </w:num>
  <w:num w:numId="4" w16cid:durableId="896822007">
    <w:abstractNumId w:val="4"/>
  </w:num>
  <w:num w:numId="5" w16cid:durableId="704721045">
    <w:abstractNumId w:val="7"/>
  </w:num>
  <w:num w:numId="6" w16cid:durableId="628826273">
    <w:abstractNumId w:val="3"/>
  </w:num>
  <w:num w:numId="7" w16cid:durableId="311833976">
    <w:abstractNumId w:val="2"/>
  </w:num>
  <w:num w:numId="8" w16cid:durableId="1666475788">
    <w:abstractNumId w:val="1"/>
  </w:num>
  <w:num w:numId="9" w16cid:durableId="141250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2DD"/>
    <w:rsid w:val="002561E3"/>
    <w:rsid w:val="0029639D"/>
    <w:rsid w:val="00326F90"/>
    <w:rsid w:val="00393DBE"/>
    <w:rsid w:val="004E7073"/>
    <w:rsid w:val="00554071"/>
    <w:rsid w:val="00805DE7"/>
    <w:rsid w:val="009332EA"/>
    <w:rsid w:val="0098219D"/>
    <w:rsid w:val="00A468D1"/>
    <w:rsid w:val="00AA1D8D"/>
    <w:rsid w:val="00AA51CE"/>
    <w:rsid w:val="00AC79BE"/>
    <w:rsid w:val="00B47730"/>
    <w:rsid w:val="00CB0664"/>
    <w:rsid w:val="00D84307"/>
    <w:rsid w:val="00E77A31"/>
    <w:rsid w:val="00FA23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325BB"/>
  <w14:defaultImageDpi w14:val="300"/>
  <w15:docId w15:val="{AE525DE2-A623-4DF7-8C3A-B8EF61D3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Lory</cp:lastModifiedBy>
  <cp:revision>2</cp:revision>
  <cp:lastPrinted>2025-11-13T17:29:00Z</cp:lastPrinted>
  <dcterms:created xsi:type="dcterms:W3CDTF">2025-12-03T20:18:00Z</dcterms:created>
  <dcterms:modified xsi:type="dcterms:W3CDTF">2025-12-03T20:18:00Z</dcterms:modified>
  <cp:category/>
</cp:coreProperties>
</file>